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«Литература»</w:t>
      </w:r>
      <w:bookmarkEnd w:id="0"/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Вторая половина XIX века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сти.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Геополитика России: защита национально-государственных интересов страны в творчестве Л. Н. Толстого, Н. А. Некрасова, Ф. И. Тютчева.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Размежевание общественно-политических сил в 1860-е гг., полемика на страницах периодической печати. Журналы «Современник» и «Русское слово» и их роль в общественном движении.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Публицистическая и литературно-критическая деятельность Н.Г. Чер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нышевского, Н.А. Добролюбова и Д.И. Писарева.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«Записки охотника» И.С. Тургенева - история создания, проблематика и художественное своеобразие. В.Г. Белинский о «Записках».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Роман «Отцы и дети» И.С. Тургенева, его проблематика, идейное содер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жание и философский смысл. Основной конфликт романа и отражение в нем общественно-политической борьбы накануне и во время проведения реформ.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Драма «Гроза» А.Н. Островского. Проблема личности и среды, родовой памяти и индивидуальной активности человека по отношению к нравственным законам старины.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Душа и природа в поэзии Ф.И. Тютчева.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Особенности любовной лирики Ф.И. Тютчева, ее драматическая напря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женность («О, как убийственно мы любим...», «Последняя любовь», «Накануне годовщины 4 августа 1864 года» и др.).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Непосредственность художественного восприятия мира в лирике А.А. Фета («На заре ты ее не буди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.», «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Вечер» «Как беден наш язык!..» и др.).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М.Е. Салтыков-Щедрин - сотрудник и редактор «Современника» и «Оте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чественных записок».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«Сказки» М.Е. Салтыкова-Щедрина, их основные темы, фантастическая направленность, эзопов язык.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Н.С. Лесков и его сказания о правдоискателях и народных праведниках («Соборяне», «Очарованный странник», «Левша»).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Духовные искания Л.Н. Толстого в романе «Анна Каренина».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Поиски положительного героя и идеалов А.П. Чехова в рассказах («Моя жизнь», «Дом с мезонином», «Попрыгунья»).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Новаторство чеховской драматургии.</w:t>
      </w:r>
    </w:p>
    <w:p w:rsidR="00FC4010" w:rsidRPr="00FC4010" w:rsidRDefault="00FC4010" w:rsidP="00FC4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сти.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Конец XIX - начало ХХ века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Модернистские течения. Символизм и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младосимволизм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Футуризм.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Концепция общества и человека в драматических произведениях М. Горького.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Автобиографические повести М. Горького «Детство», «В людях», «Мои университеты»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Тема исторических судеб России в творчестве А.А. Блока.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Акмеизм как течение в литературе; представители акмеизма.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Судьба и творчество М.И. Цветаевой.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Роман-эпопея М. Шолохова «Тихий Дон». Неповторимость изображения русского характера в романе.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Романы и повести о войне «Молодая гвардия» А. Фадеева, «Звезда» Э. Казакевича, «В окопах Сталинграда» В. Некрасова.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Сатирические романы и повести И. Ильфа и Е. Петрова.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Отражение трагических противоречий эпохи в творчестве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Ахматовой, О. Мандельштама.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Развитие традиций русской народной культуры в поэзии 30-х годов А. Твардовского, М. Исаковского, П. Васильева.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Патриотическая поэзия и песни Великой Отечественной войны.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М.А. Шолохов - создатель эпической картины народной жизни в «Донских рассказах».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Военная тема в творчестве М. Шолохова.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Своеобразие композиции романа «Белая гвардия» М.А. Булгакова.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Трагедия изображения Гражданской войны в драматургии М.А. Булгакова («Дни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Турбиных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», «Бег» и др.).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Роман «Другие берега» В.В. Набокова как роман-воспоминание о России.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Ранняя лирика Б. Пастернака.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А. Твардовский «Василий Теркин».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Книга про бойца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- воплощение рус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ского национального характера. И. Бунин о «Василии Теркине».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Поэма А. Твардовского «Дом у дороги»: проблематика, образы героев.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«Лагерная» проза А. Солженицына «Архипелаг ГУЛАГ», романы «В кру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ге первом», «Раковый корпус».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Философские романы Ч. Айтматова: «Буранный полустанок», «И дольше века длится день», «Плаха».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Изображение сложного пути советской интеллигенции в романах Ю. Бондарева «Берег», «Выбор», «Игра».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Философская фантастическая проза А. и Б. Стругацких.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Исторические романы Л. Бородина, В. Шукшина, В.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Чивилихина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Б. Окуджавы.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Реалистическая сатира Ф. Искандера, В. Войновича, Б.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Можаева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В. Бело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ва, В. Крупина.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Неомодернистская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постмодернистская проза В. Ерофеева «Москва - Пе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тушки».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Художественное освоение повседневного быта современного человека в «жестокой» прозе Т. Толстой, Л. Петрушевской, Л. Улицкой и др.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Изображение человека труда в поэтических произведениях Я. Смелякова, Б.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Ручьева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Л. Татьяничевой и др.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Духовный мир русского человека в лирических стихах и поэмах Н. Рубцова.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Лирика поэтов фронтового поколения М. Дудина, С. Орлова, Б.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Слуцкого и др.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Эпическое осмысление Отечественной войны в романе В.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Гроссмана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«Жизнь и судьба».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Философско-притчевое повествование о войне в повестях В. Быкова «Сотников», «Обелиск», «Знак беды».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Многообразие народных характеров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творчестве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В. Шукшина.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Ранние рассказы А. Солженицына: «Один день Ивана Денисовича», «Мат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ренин двор».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Поэзия 60-х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г.г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ХХ века.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Н. Рубцов. Развитие есенинских традиций в книгах «Звезда полей», «Душа хранит», «Сосен шум», «Зеленые цветы» и др.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Книги стихов И. Бродского «Часть речи», «Конец прекрасной эпохи», «Урания» и др.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Условно-метафорические романы В. Пелевина «Жизнь насекомых» и «Чапаев и пустота».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Литературная критика середины 80-90 гг. ХХ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Развитие жанра детектива в конце ХХ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Великая Отечественная война в русской художественной литературе.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«Русский язык»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Русский язык среди других языков мира.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Языковой вкус. Языковая норма. Языковая агрессия.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Языковой портрет современника.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Молодежный сленг и жаргон.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Деятельность М.В. Ломоносова в развитии и популяризации русского ли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тературного языка.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А.С. Пушкин — создатель современного русского литературного языка.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Русский литературный язык на рубеже XX—XXI веков.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Формы существования национального русского языка: русский литератур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ный язык, просторечие, диалекты, жаргонизмы.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Язык и культура.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Культурно-речевые традиции русского языка и современное состояние русской устной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Вопросы экологии русского языка.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Виды делового общения, их языковые особенности.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Языковые особенности научного стиля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Особенности художественного стиля.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Публицистический стиль: языковые особенности, сфера использования.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Экспрессивные средства языка в художественном тексте.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СМИ и культура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Устная и письменная формы существования русского языка и сферы их применения.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Стилистическое использование профессиональной и терминологической лексики в произведениях художественной литературы.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Текст и его назначение. Типы текстов по смыслу и стилю.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Русское письмо и его эволюция.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Функционирование звуков языка в тексте: звукопись, анафора, аллитера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ция.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Антонимы и их роль в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Синонимия в русском языке. Типы синонимов. Роль синонимов в органи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зации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Старославянизмы и их роль в развитии русского языка.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Русская фразеология как средство экспрессивности в русском языке.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В.И. Даль как создатель «Словаря живого великорусского языка».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Строение русского слова. Способы образования слов в русском языке.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Исторические изменения в структуре слова.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Учение о частях речи в русской грамматике.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Грамматические нормы русского языка.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Лексико-грамматические разряды имен существительных (на материале произведений художественной литературы).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Прилагательные, их разряды, синтаксическая и стилистическая роль (на примере лирики русских поэтов).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Категория наклонения глагола и ее роль в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текстообразовании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Вопрос о причастии и деепричастии в русской грамматике.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Наречия и слова категории состояния: семантика, синтаксические функции, употребление.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Слова-омонимы в морфологии русского языка.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Роль словосочетания в построении предложения.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Односоставные предложения в русском языке: особенности структуры и семантики.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Синтаксическая роль инфинитива.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Предложения с однородными членами и их функции в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Обособленные члены предложения и их роль в организации текста.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Структура и стилистическая роль вводных и вставных конструкций.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Монолог и диалог. Особенности построения и употребления.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Синонимика простых предложений.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Синонимика сложных предложений.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Использование сложных предложений в речи.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Способы введения чужой речи в текст.</w:t>
      </w:r>
    </w:p>
    <w:p w:rsidR="00FC4010" w:rsidRP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Русская пунктуация и ее назначение.</w:t>
      </w:r>
    </w:p>
    <w:p w:rsidR="00FC4010" w:rsidRDefault="00FC4010" w:rsidP="00FC4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Порядок слов в предложении и его роль в организации художественного текста.</w:t>
      </w:r>
    </w:p>
    <w:p w:rsidR="005A7794" w:rsidRDefault="005A7794" w:rsidP="005A77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A7794" w:rsidRDefault="005A7794" w:rsidP="005A77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A7794" w:rsidRPr="00FC4010" w:rsidRDefault="005A7794" w:rsidP="005A77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C4010" w:rsidRPr="005A7794" w:rsidRDefault="00FC4010" w:rsidP="005A7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5A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Перечень тем </w:t>
      </w:r>
      <w:proofErr w:type="gramStart"/>
      <w:r w:rsidRPr="005A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5A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bookmarkEnd w:id="1"/>
    </w:p>
    <w:p w:rsidR="00FC4010" w:rsidRPr="005A7794" w:rsidRDefault="00FC4010" w:rsidP="005A7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5A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«Обществознание»</w:t>
      </w:r>
      <w:bookmarkEnd w:id="2"/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Человек, индивид, личность: взаимосвязь понятий.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Влияние характера человека на его взаимоотношения с окружающими людьми.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Проблема познаваемости мира в трудах ученых.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 или мы: взаимодействие людей в обществе.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Индустриальная революция: плюсы и минусы.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Глобальные проблемы человечества.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Современная массовая культура: достижение или деградация?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Наука в современном мире: все ли достижения полезны человеку?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Кем быть? Проблема выбора профессии.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религии.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Роль искусства в обществе.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Экономика современного общества.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Структура современного рынка товаров и услуг.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Безработица в современном мире: сравнительная характеристика уровня и причин безработицы в разных странах.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 и мои социальные роли.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социальные конфликты.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Современная молодежь: проблемы и перспективы.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Этносоциальные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конфликты в современном мире.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Семья как ячейка общества.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Политическая власть: история и современность.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Политическая система современного российского общества.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Содержание внутренних и внешних функций государства на примере современной России.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Формы государства: сравнительная характеристика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Формы участия личности в политической жизни.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Политические партии современной России.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Право и социальные нормы.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Система права и система законодательства.</w:t>
      </w:r>
    </w:p>
    <w:p w:rsidR="00FC4010" w:rsidRPr="00FC4010" w:rsidRDefault="00FC4010" w:rsidP="00FC4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Развитие прав человека в ХХ — начале XXI века.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3" w:name="bookmark4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bookmarkEnd w:id="3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«История»</w:t>
      </w:r>
      <w:bookmarkEnd w:id="4"/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1. Происхождение человека: дискуссионные вопросы.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2. Начало цивилизации.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 Древний Восток и Античность: сходство и различия.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4. Феномен западноевропейского Средневековья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5. Восток в Средние века.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6. Основы российской истории.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7. Происхождение Древнерусского государства.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8. Русь в эпоху раздробленности.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9. Возрождение русских земель (XIV—XV века).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10. Рождение Российского централизованного государства.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11. Смутное время в России.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12. Россия в XVII веке: успехи и проблемы.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14. Истоки модернизации в Западной Европе.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15. Революции XVII—XVIII веков как порождение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модернизационных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процессов.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16. Страны Востока в раннее Новое время.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17. Становление новой России (конец XVII — начало XVIII века).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18. Россия XVIII века: победная поступь империи.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19. Рождение индустриального общества.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20. Восток и Запад в XIX веке: борьба и взаимовлияние.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21. Отечественная война 1812 года.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22. Россия Х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!Х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века: реформы или революция.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23. Мир начала ХХ века: достижения и противоречия.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24. Великая российская революция.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25. Между Первой и Второй мировыми войнами: альтернативы развития.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26. Советский вариант модернизации: успехи и издержки.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27. Вторая мировая война: дискуссионные вопросы.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28. Великая Отечественная война: значение и цена Победы.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29. От индустриальной цивилизации 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постиндустриальной.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30. Конец колониальной эпохи.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31. СССР: триумф и распад.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32. Российская Федерация и глобальные вызовы современности.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5" w:name="bookmark6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bookmarkEnd w:id="5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bookmarkEnd w:id="6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8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«Основы безопасности жизнедеятельности»</w:t>
      </w:r>
      <w:bookmarkEnd w:id="7"/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Эволюция среды обитания, переход к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техносфере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Взаимодействие человека и среды обитания.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Стратегия устойчивого развития как условие выживания человечества.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пути формирования культуры безопасности жизнедеятельности в современном обществе.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Здоровый образ жизни — основа укрепления и сохранения личного здоровья.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Факторы, способствующие укреплению здоровья.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Организация студенческого труда, отдыха и эффективной самостоятель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ной работы.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Роль физической культуры в сохранении здоровья.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Пути сохранения репродуктивного здоровья общества.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Алкоголь и его влияние на здоровье человека.</w:t>
      </w:r>
    </w:p>
    <w:p w:rsidR="00FC4010" w:rsidRPr="00FC4010" w:rsidRDefault="00FC4010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Табакокурение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его влияние на здоровье.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Наркотики и их пагубное воздействие на организм.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Компьютерные игры и их влияние на организм человека.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Особенности трудовой деятельности женщин и подростков.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Характеристика ЧС природного характера, наиболее вероятных для дан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ной местности и района проживания.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Характеристика ЧС техногенного характера, наиболее вероятных для дан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ной местности и района проживания.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Терроризм как основная социальная опасность современности.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Космические опасности: мифы и реальность.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средства поражения и их поражающие факторы.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Оповещение и информирование населения об опасности.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Инженерная защита в системе обеспечения безопасности населения.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Правовые и организационные основы обеспечения безопасности жизне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деятельности.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МЧС России — федеральный орган управления в области защиты населе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ния от чрезвычайных ситуаций.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Структура Вооруженных Сил Российской Федерации. Виды и рода войск.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виды вооружения и военной техники в Российской Федерации.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Военная служба как особый вид федеральной государственной службы.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Организация и порядок призыва граждан на военную службу в Рос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сийской Федерации.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Боевые традиции Вооруженных Сил Российской Федерации.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Символы воинской чести.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Патриотизм и верность воинскому долгу.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Дни воинской славы России.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Города-герои Российской Федерации.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Города воинской славы Российской Федерации.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Профилактика инфекционных заболеваний.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Первая помощь при острой сердечной недостаточности.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СПИД — чума XXI века.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Оказание первой помощи при бытовых травмах.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Духовность и здоровье семьи.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Здоровье родителей — здоровье ребенка.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Формирование здорового образа жизни с пеленок.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Как стать долгожителем?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Рождение ребенка — высшее чудо на Земле.</w:t>
      </w:r>
    </w:p>
    <w:p w:rsidR="00FC4010" w:rsidRPr="00FC4010" w:rsidRDefault="005A7794" w:rsidP="00FC4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C4010"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Политика государства по поддержке семьи.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8" w:name="bookmark9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bookmarkEnd w:id="8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«Иностранный язык »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Сценарий телевизионной программы о жизни публичной персоны.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Экскурсия по родному городу.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Путеводитель по родному краю.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Презентация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«Каким должен быть настоящий профессионал?».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Условия жизни.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Мой рабочий день.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Современный колледж.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Хобби. Досуг.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Кулинария. Меню.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Шопинг.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Спортивная жизнь.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Путешествие.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Государственная символика России.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Великобритания.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Суеверия, традиции, обычаи.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Жизнь в городе и в деревне.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Культура и искусство.</w:t>
      </w:r>
    </w:p>
    <w:p w:rsidR="00FC4010" w:rsidRPr="00FC4010" w:rsidRDefault="00FC4010" w:rsidP="00FC4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Семь чудес света.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9" w:name="bookmark10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bookmarkEnd w:id="9"/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«Естествознание»</w:t>
      </w:r>
    </w:p>
    <w:p w:rsidR="00FC4010" w:rsidRPr="00FC4010" w:rsidRDefault="00FC4010" w:rsidP="005A77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Биология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Клеточная теория строения организмов. История и современное состоя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ние.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Наследственная информация и передача ее из поколения в поколение.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Драматические страницы в истории развития генетики.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Успехи современной генетики в медицине и здравоохранении.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развития эволюционных идей до Ч. Дарвина.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«Система природы» К. Линнея и ее значение для развития биологии.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представления о механизмах и закономерностях эволюции.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представления о зарождении жизни. Рассмотрение и оценка различных гипотез происхождения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Современный этап развития человечества. Человеческие расы. Опасность расизма.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Воздействие человека на природу на различных этапах развития челове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ческого общества.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Влияние окружающей среды и ее загрязнения на развитие организмов.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Влияние курения, употребления алкоголя и наркотиков родителями на эм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бриональное развитие ребенка.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Витамины, ферменты, гормоны и их роль в организме. Нарушения при их недостатке и избытке.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Причины и границы устойчивости биосферы к воздействию деятельности людей.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Биоценозы (экосистемы) разного уровня и их соподчиненность в глобаль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ной экосистеме — биосфере.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Видовое и экологическое разнообразие биоценоза как основа его устойчи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вости.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Повышение продуктивности фотосинтеза в искусственных экологических системах.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Различные экологические пирамиды и соотношения организмов на каж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дой их ступени.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Пути повышения биологической продуктивности в искусственных экоси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стемах.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Роль правительственных и общественных экологических организаций в современных развитых странах.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Рациональное использование и охрана не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возобновляемых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природных 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сурсов (на конкретных примерах).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Опасность глобальных нарушений в биосфере. Озоновые «дыры», кислотные дожди, смоги и их предотвращение.</w:t>
      </w:r>
    </w:p>
    <w:p w:rsidR="00FC4010" w:rsidRPr="00FC4010" w:rsidRDefault="00FC4010" w:rsidP="00FC4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Экологические кризисы и экологические катастрофы. Предотвращение их возникновения.</w:t>
      </w:r>
    </w:p>
    <w:p w:rsidR="00FC4010" w:rsidRPr="00FC4010" w:rsidRDefault="00FC4010" w:rsidP="005A77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C4010" w:rsidRPr="00FC4010" w:rsidRDefault="00FC4010" w:rsidP="005A77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bookmarkStart w:id="10" w:name="bookmark15"/>
      <w:bookmarkStart w:id="11" w:name="bookmark11"/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Физика</w:t>
      </w:r>
      <w:bookmarkEnd w:id="10"/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Солнечные батареи и их применение.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Светодиоды и их применение.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Дисперсия света.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Лазеры и их применение.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Оптические приборы.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Скин-эффект.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Передача радиосигналов на разных длинах волн.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Кабельная передача сигналов.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Сравнение разных способов получения электроэнергии.</w:t>
      </w:r>
    </w:p>
    <w:p w:rsidR="00FC4010" w:rsidRPr="00FC4010" w:rsidRDefault="00FC4010" w:rsidP="00FC4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Шаровая молния.</w:t>
      </w:r>
    </w:p>
    <w:p w:rsidR="00FC4010" w:rsidRPr="00FC4010" w:rsidRDefault="00FC4010" w:rsidP="00FC40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Принцип работы жидкокристаллического монитора.</w:t>
      </w:r>
    </w:p>
    <w:p w:rsidR="00FC4010" w:rsidRPr="00FC4010" w:rsidRDefault="00FC4010" w:rsidP="00FC40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Принцип работы плазменного телевизора.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C4010" w:rsidRPr="00FC4010" w:rsidRDefault="00FC4010" w:rsidP="005A77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Химия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Биотехнология и генная инженерия — технологии XXI века.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Нанотехнология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как приоритетное направление развития науки и производ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ства в Российской Федерации.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методы обеззараживания воды.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Аллотропия металлов.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Жизнь и деятельность Д. И. Менделеева.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«Периодическому закону будущее не грозит разрушением...»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Синтез 114-го элемента — триумф российских физиков-ядерщиков.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Изотопы водорода.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Использование радиоактивных изотопов в технических целях.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Рентгеновское излучение и его использование в технике и медицине.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Плазма — четвертое состояние вещества.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Аморфные вещества в природе, технике, быту.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Охрана окружающей среды от химического загрязнения. Количественные характеристики загрязнения окружающей среды.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Применение твердого и газообразного оксида углерода (IV).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Защита озонового экрана от химического загрязнения.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Грубодисперсные системы, их классификация и использование в професси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ональной деятельности.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Косметические гели.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Применение суспензий и эмульсий в строительстве.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Минералы и горные породы как основа литосферы.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Растворы вокруг нас. Типы растворов.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Вода как реагент и среда для химического процесса.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Жизнь и деятельность С. Аррениуса.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Вклад отечественных ученых в развитие теории электролитической диссоциации.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Устранение жесткости воды на промышленных предприятиях.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Серная кислота — «хлеб химической промышленности».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Использование минеральных кислот на предприятиях различного профиля.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Оксиды и соли как строительные материалы.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гипса.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Поваренная соль как химическое сырье.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Многоликий карбонат кальция: в природе, в промышленности, в быту.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Реакции горения на производстве и в быту.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Виртуальное моделирование химических процессов.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Электролиз растворов электролитов.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Электролиз расплавов электролитов.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Практическое применение электролиза: рафинирование, гальванопластика, гальваностегия.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получения и производства алюминия.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Электролитическое получение и рафинирование меди.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Жизнь и деятельность Г. Дэви.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Роль металлов в истории человеческой цивилизации. История отечественной черной металлургии. Современное металлургическое производство.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История отечественной цветной металлургии. Роль металлов и сплавов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 xml:space="preserve">учно-техническом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прогрессе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Коррозия металлов и способы защиты от коррозии.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Инертные или благородные газы.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Рождающие соли — галогены.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шведской спички.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возникновения и развития органической химии.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Жизнь и деятельность А. М. Бутлерова.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Витализм и его крах.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Роль отечественных ученых в становлении и развитии мировой органиче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ской химии.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представления о теории химического строения.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Экологические аспекты использования углеводородного сырья.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Экономические аспекты международного сотрудничества по использованию углеводородного сырья.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открытия и разработки газовых и нефтяных месторождений в Рос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сийской Федерации.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Химия углеводородного сырья и моя будущая профессия.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Углеводородное топливо, его виды и назначение.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Синтетические каучуки: история, многообразие и перспективы.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Резинотехническое производство и его роль в научно-техническом прогрес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се.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Сварочное производство и роль химии углеводородов в нем.</w:t>
      </w:r>
    </w:p>
    <w:p w:rsidR="00FC4010" w:rsidRPr="00FC4010" w:rsidRDefault="00FC4010" w:rsidP="00FC4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Нефть и ее транспортировка как основа взаимовыгодного международного сотрудничества.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2" w:name="bookmark16"/>
    </w:p>
    <w:p w:rsidR="00FC4010" w:rsidRPr="00FC4010" w:rsidRDefault="00FC4010" w:rsidP="005A77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bookmarkStart w:id="13" w:name="bookmark17"/>
      <w:bookmarkStart w:id="14" w:name="_GoBack"/>
      <w:bookmarkEnd w:id="12"/>
      <w:bookmarkEnd w:id="14"/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Экология</w:t>
      </w:r>
      <w:bookmarkEnd w:id="13"/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Возможности управления водными ресурсами в рамках концепции устойчи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вого развития.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Возможности управления лесными ресурсами в рамках концепции устойчи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вого развития.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Возможности управления почвенными ресурсами в рамках концепции устойчивого развития.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Возобновляемые и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невозобновляемые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ресурсы: способы решения проблемы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исчерпаемости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Земельный фонд и его динамика под влиянием антропогенных факторов.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История и развитие концепции устойчивого развития.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Окружающая человека среда и её компоненты: различные взгляды на одну проблему.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экологические приоритеты современного мира.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Особо неблагоприятные в экологическом отношении территории России: возможные способы решения проблем.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Особо охраняемые природные территории и их значение в охране природы.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Популяция как экологическая единица.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Причины возникновения экологических проблем в городе.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Причины возникновения экологических проблем в сельской местности.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Проблемы водных ресурсов и способы их решения (на примере России).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Проблемы почвенной эрозии и способы её решения в России.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Проблемы устойчивости лесных экосистем в России.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Система </w:t>
      </w:r>
      <w:proofErr w:type="gram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экологической безопасностью в России.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Современные требования к экологической безопасности продуктов питания.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Среда обитания и среды жизни: сходство и различия.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Структура экологической системы.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Структура экономики в рамках концепции устойчивого развития.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Твёрдые бытовые отходы и способы решения проблемы их утилизации.</w:t>
      </w:r>
    </w:p>
    <w:p w:rsidR="00FC4010" w:rsidRPr="00FC4010" w:rsidRDefault="00FC4010" w:rsidP="00FC4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Энергетические ресурсы и проблема их </w:t>
      </w:r>
      <w:proofErr w:type="spellStart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исчерпаемости</w:t>
      </w:r>
      <w:proofErr w:type="spellEnd"/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bookmarkEnd w:id="11"/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C4010" w:rsidRPr="00FC4010" w:rsidRDefault="00FC4010" w:rsidP="00FC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5" w:name="bookmark13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</w:t>
      </w:r>
      <w:r w:rsidR="005A2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</w:t>
      </w:r>
      <w:proofErr w:type="gramEnd"/>
      <w:r w:rsidR="005A2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r w:rsidR="005A2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«Математика</w:t>
      </w:r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bookmarkEnd w:id="15"/>
    </w:p>
    <w:p w:rsidR="00FC4010" w:rsidRPr="00FC4010" w:rsidRDefault="00FC4010" w:rsidP="00FC4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Непрерывные дроби.</w:t>
      </w:r>
    </w:p>
    <w:p w:rsidR="00FC4010" w:rsidRPr="00FC4010" w:rsidRDefault="00FC4010" w:rsidP="00FC4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Применение сложных процентов в экономических расчетах.</w:t>
      </w:r>
    </w:p>
    <w:p w:rsidR="00FC4010" w:rsidRPr="00FC4010" w:rsidRDefault="00FC4010" w:rsidP="00FC4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Параллельное проектирование.</w:t>
      </w:r>
    </w:p>
    <w:p w:rsidR="00FC4010" w:rsidRPr="00FC4010" w:rsidRDefault="00FC4010" w:rsidP="00FC4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Средние значения и их применение в статистике.</w:t>
      </w:r>
    </w:p>
    <w:p w:rsidR="00FC4010" w:rsidRPr="00FC4010" w:rsidRDefault="00FC4010" w:rsidP="00FC4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Векторное задание прямых и плоскостей в пространстве.</w:t>
      </w:r>
    </w:p>
    <w:p w:rsidR="00FC4010" w:rsidRPr="00FC4010" w:rsidRDefault="00FC4010" w:rsidP="00FC4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Сложение гармонических колебаний.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7.       Графическое решение уравнений и неравенств.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Правильные и полуправильные многогранники.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Конические сечения и их применение в технике.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Понятие дифференциала и его приложения.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Схемы повторных испытаний Бернулли.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Исследование уравнений и неравенств с параметром.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Математика в будущей специальности.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Математика и гармония.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Фракталы.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Графы и их применение в архитектуре.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Геометрические формы в искусстве.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Матричная алгебра в экономике.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Вирусы и бактерии (Геометрическая форма, расположение в пространстве, рост численности).</w:t>
      </w:r>
    </w:p>
    <w:p w:rsidR="00FC4010" w:rsidRPr="00FC4010" w:rsidRDefault="00FC4010" w:rsidP="00FC4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Финансовая математика.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6" w:name="bookmark14"/>
    </w:p>
    <w:bookmarkEnd w:id="16"/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A2EEA" w:rsidRPr="00FC4010" w:rsidRDefault="005A2EEA" w:rsidP="005A2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7" w:name="bookmark18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тем </w:t>
      </w:r>
      <w:proofErr w:type="gramStart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индивидуальных проектов</w:t>
      </w:r>
      <w:proofErr w:type="gramEnd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дисциплине</w:t>
      </w:r>
      <w:bookmarkEnd w:id="17"/>
    </w:p>
    <w:p w:rsidR="005A2EEA" w:rsidRPr="00FC4010" w:rsidRDefault="005A2EEA" w:rsidP="005A2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8" w:name="bookmark19"/>
      <w:r w:rsidRPr="00FC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«Информатика »</w:t>
      </w:r>
      <w:bookmarkEnd w:id="18"/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Информационная деятельность человека</w:t>
      </w:r>
    </w:p>
    <w:p w:rsidR="005A2EEA" w:rsidRPr="00FC4010" w:rsidRDefault="005A2EEA" w:rsidP="005A2EE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Умный дом.</w:t>
      </w:r>
    </w:p>
    <w:p w:rsidR="005A2EEA" w:rsidRPr="00FC4010" w:rsidRDefault="005A2EEA" w:rsidP="005A2EE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Коллекция ссылок на электронно-образовательные ресурсы на сайте образо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oftHyphen/>
        <w:t>вательной организации по профильным направлениям подготовки.</w:t>
      </w:r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Информация и информационные процессы</w:t>
      </w:r>
    </w:p>
    <w:p w:rsidR="005A2EEA" w:rsidRPr="00FC4010" w:rsidRDefault="005A2EEA" w:rsidP="005A2EE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Создание структуры базы данных — классификатора.</w:t>
      </w:r>
    </w:p>
    <w:p w:rsidR="005A2EEA" w:rsidRPr="00FC4010" w:rsidRDefault="005A2EEA" w:rsidP="005A2EE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Простейшая информационно-поисковая система.</w:t>
      </w:r>
    </w:p>
    <w:p w:rsidR="005A2EEA" w:rsidRPr="00FC4010" w:rsidRDefault="005A2EEA" w:rsidP="005A2EE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Статистика труда.</w:t>
      </w:r>
    </w:p>
    <w:p w:rsidR="005A2EEA" w:rsidRPr="00FC4010" w:rsidRDefault="005A2EEA" w:rsidP="005A2EE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Графическое представление процесса.</w:t>
      </w:r>
    </w:p>
    <w:p w:rsidR="005A2EEA" w:rsidRPr="00FC4010" w:rsidRDefault="005A2EEA" w:rsidP="005A2EE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Проект теста по предметам.</w:t>
      </w:r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Средства ИКТ</w:t>
      </w:r>
    </w:p>
    <w:p w:rsidR="005A2EEA" w:rsidRPr="00FC4010" w:rsidRDefault="005A2EEA" w:rsidP="005A2EE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Электронная библиотека.</w:t>
      </w:r>
    </w:p>
    <w:p w:rsidR="005A2EEA" w:rsidRPr="00FC4010" w:rsidRDefault="005A2EEA" w:rsidP="005A2EE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Мой рабочий стол на компьютере.</w:t>
      </w:r>
    </w:p>
    <w:p w:rsidR="005A2EEA" w:rsidRPr="00FC4010" w:rsidRDefault="005A2EEA" w:rsidP="005A2EE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Прайс-лист.</w:t>
      </w:r>
    </w:p>
    <w:p w:rsidR="005A2EEA" w:rsidRPr="00FC4010" w:rsidRDefault="005A2EEA" w:rsidP="005A2EE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Оргтехника и специальность.</w:t>
      </w:r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A2EEA" w:rsidRPr="00FC4010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Технологии создания и преобразования информационных объектов</w:t>
      </w:r>
    </w:p>
    <w:p w:rsidR="005A2EEA" w:rsidRPr="00FC4010" w:rsidRDefault="005A2EEA" w:rsidP="005A2EE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Ярмарка специальностей.</w:t>
      </w:r>
    </w:p>
    <w:p w:rsidR="005A2EEA" w:rsidRPr="00FC4010" w:rsidRDefault="005A2EEA" w:rsidP="005A2EE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Реферат.</w:t>
      </w:r>
    </w:p>
    <w:p w:rsidR="005A2EEA" w:rsidRPr="00FC4010" w:rsidRDefault="005A2EEA" w:rsidP="005A2EE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Статистический отчет.</w:t>
      </w:r>
    </w:p>
    <w:p w:rsidR="005A2EEA" w:rsidRPr="00FC4010" w:rsidRDefault="005A2EEA" w:rsidP="005A2EE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Расчет заработной платы.</w:t>
      </w:r>
    </w:p>
    <w:p w:rsidR="005A2EEA" w:rsidRPr="00FC4010" w:rsidRDefault="005A2EEA" w:rsidP="005A2EE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Бухгалтерские программы.</w:t>
      </w:r>
    </w:p>
    <w:p w:rsidR="005A2EEA" w:rsidRPr="00FC4010" w:rsidRDefault="005A2EEA" w:rsidP="005A2EE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Диаграмма информационных составляющих.</w:t>
      </w:r>
    </w:p>
    <w:p w:rsidR="005A2EEA" w:rsidRDefault="005A2EEA" w:rsidP="005A2E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ectPr w:rsidR="00FC4010" w:rsidRPr="00FC4010">
          <w:pgSz w:w="11900" w:h="16840"/>
          <w:pgMar w:top="1157" w:right="1116" w:bottom="1181" w:left="1097" w:header="0" w:footer="3" w:gutter="0"/>
          <w:cols w:space="720"/>
        </w:sectPr>
      </w:pP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lastRenderedPageBreak/>
        <w:t>Телекоммуникационные технологии</w:t>
      </w:r>
    </w:p>
    <w:p w:rsidR="00FC4010" w:rsidRPr="00FC4010" w:rsidRDefault="00FC4010" w:rsidP="00FC40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Телекоммуникации: конференции, интервью, репортаж.</w:t>
      </w:r>
    </w:p>
    <w:p w:rsidR="00FC4010" w:rsidRPr="00FC4010" w:rsidRDefault="00FC4010" w:rsidP="00FC40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Резюме: и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щ</w:t>
      </w: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 работу.</w:t>
      </w:r>
    </w:p>
    <w:p w:rsidR="00FC4010" w:rsidRPr="00FC4010" w:rsidRDefault="00FC4010" w:rsidP="00FC40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C4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Личное информационное пространство.</w:t>
      </w: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4010" w:rsidRPr="00FC4010" w:rsidRDefault="00FC4010" w:rsidP="00FC40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4010" w:rsidRPr="00FC4010" w:rsidRDefault="00FC4010" w:rsidP="00FC4010">
      <w:pPr>
        <w:rPr>
          <w:rFonts w:ascii="Calibri" w:eastAsia="Calibri" w:hAnsi="Calibri" w:cs="Times New Roman"/>
        </w:rPr>
      </w:pPr>
    </w:p>
    <w:p w:rsidR="00FC4010" w:rsidRPr="00FC4010" w:rsidRDefault="00FC4010" w:rsidP="00FC4010">
      <w:pPr>
        <w:rPr>
          <w:rFonts w:ascii="Calibri" w:eastAsia="Calibri" w:hAnsi="Calibri" w:cs="Times New Roman"/>
        </w:rPr>
      </w:pPr>
    </w:p>
    <w:p w:rsidR="00FC4010" w:rsidRDefault="00FC4010"/>
    <w:sectPr w:rsidR="00FC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9A1"/>
    <w:multiLevelType w:val="hybridMultilevel"/>
    <w:tmpl w:val="729C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AB1"/>
    <w:multiLevelType w:val="multilevel"/>
    <w:tmpl w:val="B75E3D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4C5524"/>
    <w:multiLevelType w:val="multilevel"/>
    <w:tmpl w:val="1B38A7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1B8615E"/>
    <w:multiLevelType w:val="multilevel"/>
    <w:tmpl w:val="40020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63524CA"/>
    <w:multiLevelType w:val="multilevel"/>
    <w:tmpl w:val="3BF6A8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DBD199A"/>
    <w:multiLevelType w:val="multilevel"/>
    <w:tmpl w:val="A906ED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79340B5"/>
    <w:multiLevelType w:val="multilevel"/>
    <w:tmpl w:val="4D32FC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7980704"/>
    <w:multiLevelType w:val="multilevel"/>
    <w:tmpl w:val="C58E56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896074F"/>
    <w:multiLevelType w:val="multilevel"/>
    <w:tmpl w:val="24D08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D051F9D"/>
    <w:multiLevelType w:val="multilevel"/>
    <w:tmpl w:val="1E86680E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07A3743"/>
    <w:multiLevelType w:val="multilevel"/>
    <w:tmpl w:val="842898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7C35161"/>
    <w:multiLevelType w:val="multilevel"/>
    <w:tmpl w:val="763A11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3F281B"/>
    <w:multiLevelType w:val="multilevel"/>
    <w:tmpl w:val="8DBA80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BB32A4C"/>
    <w:multiLevelType w:val="multilevel"/>
    <w:tmpl w:val="CAB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66D2E"/>
    <w:multiLevelType w:val="multilevel"/>
    <w:tmpl w:val="ADBC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40D0B"/>
    <w:multiLevelType w:val="multilevel"/>
    <w:tmpl w:val="481CC1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8887C82"/>
    <w:multiLevelType w:val="multilevel"/>
    <w:tmpl w:val="9A344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0997675"/>
    <w:multiLevelType w:val="multilevel"/>
    <w:tmpl w:val="937A35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50A64D7"/>
    <w:multiLevelType w:val="hybridMultilevel"/>
    <w:tmpl w:val="606A4256"/>
    <w:lvl w:ilvl="0" w:tplc="268C52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9242BF1"/>
    <w:multiLevelType w:val="multilevel"/>
    <w:tmpl w:val="E5AA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15B84"/>
    <w:multiLevelType w:val="multilevel"/>
    <w:tmpl w:val="44B437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E666E78"/>
    <w:multiLevelType w:val="multilevel"/>
    <w:tmpl w:val="6C1AAC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EE270C5"/>
    <w:multiLevelType w:val="multilevel"/>
    <w:tmpl w:val="00CA84C4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F2345EE"/>
    <w:multiLevelType w:val="multilevel"/>
    <w:tmpl w:val="17A69D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1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EF"/>
    <w:rsid w:val="00093C10"/>
    <w:rsid w:val="001A3C9C"/>
    <w:rsid w:val="002F74B4"/>
    <w:rsid w:val="003E6CEF"/>
    <w:rsid w:val="004E1314"/>
    <w:rsid w:val="005A2EEA"/>
    <w:rsid w:val="005A7794"/>
    <w:rsid w:val="00617A5A"/>
    <w:rsid w:val="006E1300"/>
    <w:rsid w:val="00773EAC"/>
    <w:rsid w:val="00F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11</cp:revision>
  <dcterms:created xsi:type="dcterms:W3CDTF">2019-08-30T08:44:00Z</dcterms:created>
  <dcterms:modified xsi:type="dcterms:W3CDTF">2020-02-19T10:13:00Z</dcterms:modified>
</cp:coreProperties>
</file>